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02" w:rsidRDefault="00623802" w:rsidP="00535398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bookmarkStart w:id="0" w:name="_GoBack"/>
      <w:bookmarkEnd w:id="0"/>
    </w:p>
    <w:p w:rsidR="00535398" w:rsidRPr="004D28FD" w:rsidRDefault="00535398" w:rsidP="00535398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4D28FD">
        <w:rPr>
          <w:rFonts w:asciiTheme="majorBidi" w:hAnsiTheme="majorBidi" w:cstheme="majorBidi"/>
          <w:sz w:val="28"/>
          <w:szCs w:val="28"/>
          <w:u w:val="single"/>
        </w:rPr>
        <w:t>Pétrographie sédimentaire (S6)</w:t>
      </w:r>
    </w:p>
    <w:p w:rsidR="00535398" w:rsidRDefault="009D46EB" w:rsidP="0053539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265430</wp:posOffset>
            </wp:positionV>
            <wp:extent cx="2848610" cy="4554220"/>
            <wp:effectExtent l="1905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455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398" w:rsidRPr="00535398">
        <w:rPr>
          <w:rFonts w:asciiTheme="majorBidi" w:hAnsiTheme="majorBidi" w:cstheme="majorBidi"/>
          <w:sz w:val="24"/>
          <w:szCs w:val="24"/>
        </w:rPr>
        <w:t xml:space="preserve">  </w:t>
      </w:r>
    </w:p>
    <w:p w:rsidR="00535398" w:rsidRPr="00535398" w:rsidRDefault="00535398" w:rsidP="00535398">
      <w:pPr>
        <w:rPr>
          <w:rFonts w:asciiTheme="majorBidi" w:hAnsiTheme="majorBidi" w:cstheme="majorBidi"/>
          <w:sz w:val="24"/>
          <w:szCs w:val="24"/>
        </w:rPr>
      </w:pPr>
    </w:p>
    <w:p w:rsidR="00535398" w:rsidRPr="00535398" w:rsidRDefault="00535398" w:rsidP="00535398">
      <w:pPr>
        <w:rPr>
          <w:rFonts w:asciiTheme="majorBidi" w:hAnsiTheme="majorBidi" w:cstheme="majorBidi"/>
          <w:sz w:val="24"/>
          <w:szCs w:val="24"/>
        </w:rPr>
      </w:pPr>
    </w:p>
    <w:p w:rsidR="00535398" w:rsidRPr="00535398" w:rsidRDefault="00535398" w:rsidP="00535398">
      <w:pPr>
        <w:rPr>
          <w:rFonts w:asciiTheme="majorBidi" w:hAnsiTheme="majorBidi" w:cstheme="majorBidi"/>
          <w:sz w:val="24"/>
          <w:szCs w:val="24"/>
        </w:rPr>
      </w:pPr>
    </w:p>
    <w:p w:rsidR="00535398" w:rsidRPr="00535398" w:rsidRDefault="00535398" w:rsidP="00535398">
      <w:pPr>
        <w:rPr>
          <w:rFonts w:asciiTheme="majorBidi" w:hAnsiTheme="majorBidi" w:cstheme="majorBidi"/>
          <w:sz w:val="24"/>
          <w:szCs w:val="24"/>
        </w:rPr>
      </w:pPr>
    </w:p>
    <w:p w:rsidR="00535398" w:rsidRDefault="00614128" w:rsidP="0053539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160020</wp:posOffset>
                </wp:positionV>
                <wp:extent cx="356870" cy="345440"/>
                <wp:effectExtent l="0" t="6985" r="508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802" w:rsidRPr="00623802" w:rsidRDefault="00623802" w:rsidP="0079333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62380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5.9pt;margin-top:12.6pt;width:28.1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" stroked="f" strokecolor="white [3212]">
                <v:fill opacity="1285f"/>
                <v:textbox>
                  <w:txbxContent>
                    <w:p w:rsidR="00623802" w:rsidRPr="00623802" w:rsidRDefault="00623802" w:rsidP="0079333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B0F0"/>
                          <w:sz w:val="40"/>
                          <w:szCs w:val="40"/>
                        </w:rPr>
                      </w:pPr>
                      <w:r w:rsidRPr="00623802">
                        <w:rPr>
                          <w:rFonts w:asciiTheme="majorBidi" w:hAnsiTheme="majorBidi" w:cstheme="majorBidi"/>
                          <w:b/>
                          <w:bCs/>
                          <w:color w:val="00B0F0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160020</wp:posOffset>
                </wp:positionV>
                <wp:extent cx="356870" cy="345440"/>
                <wp:effectExtent l="3810" t="6985" r="127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1C8" w:rsidRPr="0079333B" w:rsidRDefault="002F31C8" w:rsidP="0079333B">
                            <w:p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1.7pt;margin-top:12.6pt;width:28.1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" stroked="f" strokecolor="white [3212]">
                <v:fill opacity="1285f"/>
                <v:textbox>
                  <w:txbxContent>
                    <w:p w:rsidR="002F31C8" w:rsidRPr="0079333B" w:rsidRDefault="002F31C8" w:rsidP="0079333B">
                      <w:pPr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936A3" w:rsidRDefault="00535398" w:rsidP="00535398">
      <w:pPr>
        <w:tabs>
          <w:tab w:val="left" w:pos="566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0936A3" w:rsidRPr="000936A3" w:rsidRDefault="00614128" w:rsidP="000936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111760</wp:posOffset>
                </wp:positionV>
                <wp:extent cx="356870" cy="345440"/>
                <wp:effectExtent l="3810" t="6350" r="127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1C8" w:rsidRPr="00623802" w:rsidRDefault="002F31C8" w:rsidP="0079333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62380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5.45pt;margin-top:8.8pt;width:28.1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" stroked="f" strokecolor="white [3212]">
                <v:fill opacity="1285f"/>
                <v:textbox>
                  <w:txbxContent>
                    <w:p w:rsidR="002F31C8" w:rsidRPr="00623802" w:rsidRDefault="002F31C8" w:rsidP="0079333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B0F0"/>
                          <w:sz w:val="40"/>
                          <w:szCs w:val="40"/>
                        </w:rPr>
                      </w:pPr>
                      <w:r w:rsidRPr="00623802">
                        <w:rPr>
                          <w:rFonts w:asciiTheme="majorBidi" w:hAnsiTheme="majorBidi" w:cstheme="majorBidi"/>
                          <w:b/>
                          <w:bCs/>
                          <w:color w:val="00B0F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936A3" w:rsidRPr="000936A3" w:rsidRDefault="000936A3" w:rsidP="000936A3">
      <w:pPr>
        <w:rPr>
          <w:rFonts w:asciiTheme="majorBidi" w:hAnsiTheme="majorBidi" w:cstheme="majorBidi"/>
          <w:sz w:val="24"/>
          <w:szCs w:val="24"/>
        </w:rPr>
      </w:pPr>
    </w:p>
    <w:p w:rsidR="000936A3" w:rsidRPr="000936A3" w:rsidRDefault="000936A3" w:rsidP="000936A3">
      <w:pPr>
        <w:rPr>
          <w:rFonts w:asciiTheme="majorBidi" w:hAnsiTheme="majorBidi" w:cstheme="majorBidi"/>
          <w:sz w:val="24"/>
          <w:szCs w:val="24"/>
        </w:rPr>
      </w:pPr>
    </w:p>
    <w:p w:rsidR="000936A3" w:rsidRDefault="000936A3" w:rsidP="000936A3">
      <w:pPr>
        <w:rPr>
          <w:rFonts w:asciiTheme="majorBidi" w:hAnsiTheme="majorBidi" w:cstheme="majorBidi"/>
          <w:sz w:val="24"/>
          <w:szCs w:val="24"/>
        </w:rPr>
      </w:pPr>
    </w:p>
    <w:p w:rsidR="006713BD" w:rsidRDefault="00614128" w:rsidP="006713BD">
      <w:pPr>
        <w:tabs>
          <w:tab w:val="left" w:pos="5414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316230</wp:posOffset>
                </wp:positionV>
                <wp:extent cx="356870" cy="345440"/>
                <wp:effectExtent l="1270" t="1270" r="381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1C8" w:rsidRPr="00623802" w:rsidRDefault="002F31C8" w:rsidP="0079333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62380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10.5pt;margin-top:24.9pt;width:28.1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" stroked="f" strokecolor="white [3212]">
                <v:fill opacity="1285f"/>
                <v:textbox>
                  <w:txbxContent>
                    <w:p w:rsidR="002F31C8" w:rsidRPr="00623802" w:rsidRDefault="002F31C8" w:rsidP="0079333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B0F0"/>
                          <w:sz w:val="40"/>
                          <w:szCs w:val="40"/>
                        </w:rPr>
                      </w:pPr>
                      <w:r w:rsidRPr="00623802">
                        <w:rPr>
                          <w:rFonts w:asciiTheme="majorBidi" w:hAnsiTheme="majorBidi" w:cstheme="majorBidi"/>
                          <w:b/>
                          <w:bCs/>
                          <w:color w:val="00B0F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936A3">
        <w:rPr>
          <w:rFonts w:asciiTheme="majorBidi" w:hAnsiTheme="majorBidi" w:cstheme="majorBidi"/>
          <w:sz w:val="24"/>
          <w:szCs w:val="24"/>
        </w:rPr>
        <w:tab/>
      </w:r>
    </w:p>
    <w:p w:rsidR="000936A3" w:rsidRDefault="000936A3" w:rsidP="000936A3">
      <w:pPr>
        <w:tabs>
          <w:tab w:val="left" w:pos="5414"/>
        </w:tabs>
        <w:rPr>
          <w:rFonts w:asciiTheme="majorBidi" w:hAnsiTheme="majorBidi" w:cstheme="majorBidi"/>
          <w:sz w:val="24"/>
          <w:szCs w:val="24"/>
        </w:rPr>
      </w:pPr>
    </w:p>
    <w:p w:rsidR="00535398" w:rsidRDefault="000936A3" w:rsidP="006713BD">
      <w:pPr>
        <w:tabs>
          <w:tab w:val="left" w:pos="5414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.                                                                                                       </w:t>
      </w:r>
    </w:p>
    <w:p w:rsidR="009D46EB" w:rsidRDefault="009D46EB" w:rsidP="006713BD">
      <w:pPr>
        <w:tabs>
          <w:tab w:val="left" w:pos="5414"/>
        </w:tabs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713BD" w:rsidRPr="00345BAE" w:rsidRDefault="006713BD" w:rsidP="006713BD">
      <w:pPr>
        <w:tabs>
          <w:tab w:val="left" w:pos="5414"/>
        </w:tabs>
        <w:ind w:left="-567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79333B" w:rsidRPr="0079333B">
        <w:rPr>
          <w:rFonts w:asciiTheme="majorBidi" w:hAnsiTheme="majorBidi" w:cstheme="majorBidi"/>
          <w:b/>
          <w:bCs/>
          <w:sz w:val="24"/>
          <w:szCs w:val="24"/>
        </w:rPr>
        <w:t>Eléments figurés</w:t>
      </w:r>
      <w:r w:rsidR="0079333B">
        <w:rPr>
          <w:rFonts w:asciiTheme="majorBidi" w:hAnsiTheme="majorBidi" w:cstheme="majorBidi"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Gastéropodes, débris de bivalves.</w:t>
      </w:r>
      <w:r w:rsidR="00345BAE">
        <w:rPr>
          <w:rFonts w:asciiTheme="majorBidi" w:hAnsiTheme="majorBidi" w:cstheme="majorBidi"/>
          <w:sz w:val="24"/>
          <w:szCs w:val="24"/>
        </w:rPr>
        <w:t xml:space="preserve">  </w:t>
      </w:r>
      <w:r w:rsidR="00345BAE" w:rsidRPr="00345BAE">
        <w:rPr>
          <w:rFonts w:asciiTheme="majorBidi" w:hAnsiTheme="majorBidi" w:cstheme="majorBidi"/>
          <w:color w:val="FF0000"/>
          <w:sz w:val="24"/>
          <w:szCs w:val="24"/>
        </w:rPr>
        <w:t>(2pts)</w:t>
      </w:r>
    </w:p>
    <w:p w:rsidR="00345BAE" w:rsidRDefault="006713BD" w:rsidP="00345BAE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 : Gastéropode (section longitudinale)</w:t>
      </w:r>
      <w:r w:rsidR="00345BAE" w:rsidRPr="00345B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345BAE">
        <w:rPr>
          <w:rFonts w:asciiTheme="majorBidi" w:hAnsiTheme="majorBidi" w:cstheme="majorBidi"/>
          <w:color w:val="FF0000"/>
          <w:sz w:val="24"/>
          <w:szCs w:val="24"/>
        </w:rPr>
        <w:t>(0.5</w:t>
      </w:r>
      <w:r w:rsidR="00345BAE" w:rsidRPr="00345BAE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345BAE" w:rsidRDefault="006713BD" w:rsidP="00345BAE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 : Gastéropode (section transversale)</w:t>
      </w:r>
      <w:r w:rsidR="00345BAE">
        <w:rPr>
          <w:rFonts w:asciiTheme="majorBidi" w:hAnsiTheme="majorBidi" w:cstheme="majorBidi"/>
          <w:sz w:val="24"/>
          <w:szCs w:val="24"/>
        </w:rPr>
        <w:t xml:space="preserve"> </w:t>
      </w:r>
      <w:r w:rsidR="00345BAE">
        <w:rPr>
          <w:rFonts w:asciiTheme="majorBidi" w:hAnsiTheme="majorBidi" w:cstheme="majorBidi"/>
          <w:color w:val="FF0000"/>
          <w:sz w:val="24"/>
          <w:szCs w:val="24"/>
        </w:rPr>
        <w:t>(0.5</w:t>
      </w:r>
      <w:r w:rsidR="00345BAE" w:rsidRPr="00345BAE">
        <w:rPr>
          <w:rFonts w:asciiTheme="majorBidi" w:hAnsiTheme="majorBidi" w:cstheme="majorBidi"/>
          <w:color w:val="FF0000"/>
          <w:sz w:val="24"/>
          <w:szCs w:val="24"/>
        </w:rPr>
        <w:t>pt)</w:t>
      </w:r>
    </w:p>
    <w:p w:rsidR="00345BAE" w:rsidRDefault="00345BAE" w:rsidP="00345BAE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 : Débris de lamellibranche </w:t>
      </w:r>
      <w:r>
        <w:rPr>
          <w:rFonts w:asciiTheme="majorBidi" w:hAnsiTheme="majorBidi" w:cstheme="majorBidi"/>
          <w:color w:val="FF0000"/>
          <w:sz w:val="24"/>
          <w:szCs w:val="24"/>
        </w:rPr>
        <w:t>(0.5</w:t>
      </w:r>
      <w:r w:rsidRPr="00345BAE">
        <w:rPr>
          <w:rFonts w:asciiTheme="majorBidi" w:hAnsiTheme="majorBidi" w:cstheme="majorBidi"/>
          <w:color w:val="FF0000"/>
          <w:sz w:val="24"/>
          <w:szCs w:val="24"/>
        </w:rPr>
        <w:t>pt)</w:t>
      </w:r>
    </w:p>
    <w:p w:rsidR="006713BD" w:rsidRDefault="006713BD" w:rsidP="006713BD">
      <w:pPr>
        <w:tabs>
          <w:tab w:val="left" w:pos="5414"/>
        </w:tabs>
        <w:spacing w:after="0" w:line="240" w:lineRule="auto"/>
        <w:ind w:left="-567"/>
        <w:rPr>
          <w:rFonts w:asciiTheme="majorBidi" w:hAnsiTheme="majorBidi" w:cstheme="majorBidi"/>
          <w:sz w:val="24"/>
          <w:szCs w:val="24"/>
        </w:rPr>
      </w:pPr>
    </w:p>
    <w:p w:rsidR="006713BD" w:rsidRDefault="006713BD" w:rsidP="006713BD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713BD">
        <w:rPr>
          <w:rFonts w:asciiTheme="majorBidi" w:hAnsiTheme="majorBidi" w:cstheme="majorBidi"/>
          <w:b/>
          <w:bCs/>
          <w:sz w:val="24"/>
          <w:szCs w:val="24"/>
        </w:rPr>
        <w:t>La taille</w:t>
      </w:r>
      <w:r>
        <w:rPr>
          <w:rFonts w:asciiTheme="majorBidi" w:hAnsiTheme="majorBidi" w:cstheme="majorBidi"/>
          <w:sz w:val="24"/>
          <w:szCs w:val="24"/>
        </w:rPr>
        <w:t xml:space="preserve"> : millimétrique -centimétrique </w:t>
      </w:r>
      <w:r w:rsidR="00345BAE">
        <w:rPr>
          <w:rFonts w:asciiTheme="majorBidi" w:hAnsiTheme="majorBidi" w:cstheme="majorBidi"/>
          <w:color w:val="FF0000"/>
          <w:sz w:val="24"/>
          <w:szCs w:val="24"/>
        </w:rPr>
        <w:t>(0.5</w:t>
      </w:r>
      <w:r w:rsidR="00345BAE" w:rsidRPr="00345BAE">
        <w:rPr>
          <w:rFonts w:asciiTheme="majorBidi" w:hAnsiTheme="majorBidi" w:cstheme="majorBidi"/>
          <w:color w:val="FF0000"/>
          <w:sz w:val="24"/>
          <w:szCs w:val="24"/>
        </w:rPr>
        <w:t>pt)</w:t>
      </w:r>
    </w:p>
    <w:p w:rsidR="00345BAE" w:rsidRPr="00345BAE" w:rsidRDefault="006713BD" w:rsidP="00345BAE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 forme </w:t>
      </w:r>
      <w:r w:rsidRPr="006713B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Arrondi –allongée </w:t>
      </w:r>
      <w:r w:rsidR="00345BAE">
        <w:rPr>
          <w:rFonts w:asciiTheme="majorBidi" w:hAnsiTheme="majorBidi" w:cstheme="majorBidi"/>
          <w:color w:val="FF0000"/>
          <w:sz w:val="24"/>
          <w:szCs w:val="24"/>
        </w:rPr>
        <w:t>(0.5</w:t>
      </w:r>
      <w:r w:rsidR="00345BAE" w:rsidRPr="00345BAE">
        <w:rPr>
          <w:rFonts w:asciiTheme="majorBidi" w:hAnsiTheme="majorBidi" w:cstheme="majorBidi"/>
          <w:color w:val="FF0000"/>
          <w:sz w:val="24"/>
          <w:szCs w:val="24"/>
        </w:rPr>
        <w:t>pt)</w:t>
      </w:r>
    </w:p>
    <w:p w:rsidR="00345BAE" w:rsidRDefault="009D46EB" w:rsidP="00345BAE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classement </w:t>
      </w:r>
      <w:r w:rsidRPr="009D46EB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Mauvais</w:t>
      </w:r>
      <w:r w:rsidR="00345BAE">
        <w:rPr>
          <w:rFonts w:asciiTheme="majorBidi" w:hAnsiTheme="majorBidi" w:cstheme="majorBidi"/>
          <w:sz w:val="24"/>
          <w:szCs w:val="24"/>
        </w:rPr>
        <w:t xml:space="preserve"> </w:t>
      </w:r>
      <w:r w:rsidR="00345BAE">
        <w:rPr>
          <w:rFonts w:asciiTheme="majorBidi" w:hAnsiTheme="majorBidi" w:cstheme="majorBidi"/>
          <w:color w:val="FF0000"/>
          <w:sz w:val="24"/>
          <w:szCs w:val="24"/>
        </w:rPr>
        <w:t>(0.5</w:t>
      </w:r>
      <w:r w:rsidR="00345BAE" w:rsidRPr="00345BAE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345BAE" w:rsidRDefault="006713BD" w:rsidP="00345BAE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pourcentage </w:t>
      </w:r>
      <w:r w:rsidRPr="006713B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75-80 % </w:t>
      </w:r>
      <w:r w:rsidR="00345BAE">
        <w:rPr>
          <w:rFonts w:asciiTheme="majorBidi" w:hAnsiTheme="majorBidi" w:cstheme="majorBidi"/>
          <w:color w:val="FF0000"/>
          <w:sz w:val="24"/>
          <w:szCs w:val="24"/>
        </w:rPr>
        <w:t>(0.5</w:t>
      </w:r>
      <w:r w:rsidR="00345BAE" w:rsidRPr="00345BAE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345BAE" w:rsidRDefault="006713BD" w:rsidP="00345BAE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Texture </w:t>
      </w:r>
      <w:r w:rsidRPr="006713B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Packstone </w:t>
      </w:r>
      <w:r w:rsidR="00345BAE">
        <w:rPr>
          <w:rFonts w:asciiTheme="majorBidi" w:hAnsiTheme="majorBidi" w:cstheme="majorBidi"/>
          <w:color w:val="FF0000"/>
          <w:sz w:val="24"/>
          <w:szCs w:val="24"/>
        </w:rPr>
        <w:t>(0.5</w:t>
      </w:r>
      <w:r w:rsidR="00345BAE" w:rsidRPr="00345BAE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345BAE" w:rsidRPr="00345BAE" w:rsidRDefault="006713BD" w:rsidP="00345BAE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 phase</w:t>
      </w:r>
      <w:r w:rsidR="009D46EB">
        <w:rPr>
          <w:rFonts w:asciiTheme="majorBidi" w:hAnsiTheme="majorBidi" w:cstheme="majorBidi"/>
          <w:b/>
          <w:bCs/>
          <w:sz w:val="24"/>
          <w:szCs w:val="24"/>
        </w:rPr>
        <w:t xml:space="preserve"> liaison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6713BD">
        <w:rPr>
          <w:rFonts w:asciiTheme="majorBidi" w:hAnsiTheme="majorBidi" w:cstheme="majorBidi"/>
          <w:sz w:val="24"/>
          <w:szCs w:val="24"/>
        </w:rPr>
        <w:t>Micrite</w:t>
      </w:r>
      <w:r w:rsidR="00345BAE">
        <w:rPr>
          <w:rFonts w:asciiTheme="majorBidi" w:hAnsiTheme="majorBidi" w:cstheme="majorBidi"/>
          <w:sz w:val="24"/>
          <w:szCs w:val="24"/>
        </w:rPr>
        <w:t xml:space="preserve"> </w:t>
      </w:r>
      <w:r w:rsidR="00345BAE">
        <w:rPr>
          <w:rFonts w:asciiTheme="majorBidi" w:hAnsiTheme="majorBidi" w:cstheme="majorBidi"/>
          <w:color w:val="FF0000"/>
          <w:sz w:val="24"/>
          <w:szCs w:val="24"/>
        </w:rPr>
        <w:t>(0.5</w:t>
      </w:r>
      <w:r w:rsidR="00345BAE" w:rsidRPr="00345BAE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345BAE" w:rsidRDefault="00345BAE" w:rsidP="00345BAE">
      <w:pPr>
        <w:pStyle w:val="Paragraphedeliste"/>
        <w:tabs>
          <w:tab w:val="left" w:pos="5414"/>
        </w:tabs>
        <w:spacing w:after="0" w:line="240" w:lineRule="auto"/>
        <w:ind w:left="-207"/>
        <w:rPr>
          <w:rFonts w:asciiTheme="majorBidi" w:hAnsiTheme="majorBidi" w:cstheme="majorBidi"/>
          <w:sz w:val="24"/>
          <w:szCs w:val="24"/>
        </w:rPr>
      </w:pPr>
    </w:p>
    <w:p w:rsidR="009D46EB" w:rsidRDefault="009D46EB" w:rsidP="009D46EB">
      <w:pPr>
        <w:pStyle w:val="Paragraphedeliste"/>
        <w:tabs>
          <w:tab w:val="left" w:pos="5414"/>
        </w:tabs>
        <w:spacing w:after="0" w:line="240" w:lineRule="auto"/>
        <w:ind w:left="-20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 flèche blanche :</w:t>
      </w:r>
      <w:r>
        <w:rPr>
          <w:rFonts w:asciiTheme="majorBidi" w:hAnsiTheme="majorBidi" w:cstheme="majorBidi"/>
          <w:sz w:val="24"/>
          <w:szCs w:val="24"/>
        </w:rPr>
        <w:t xml:space="preserve"> une surface érosive (la micrite à la base, les </w:t>
      </w:r>
      <w:r w:rsidR="000E4070">
        <w:rPr>
          <w:rFonts w:asciiTheme="majorBidi" w:hAnsiTheme="majorBidi" w:cstheme="majorBidi"/>
          <w:sz w:val="24"/>
          <w:szCs w:val="24"/>
        </w:rPr>
        <w:t xml:space="preserve">bioclastes </w:t>
      </w:r>
      <w:r>
        <w:rPr>
          <w:rFonts w:asciiTheme="majorBidi" w:hAnsiTheme="majorBidi" w:cstheme="majorBidi"/>
          <w:sz w:val="24"/>
          <w:szCs w:val="24"/>
        </w:rPr>
        <w:t>au-dessus)</w:t>
      </w:r>
      <w:r w:rsidR="00345BAE" w:rsidRPr="00345BA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345BAE">
        <w:rPr>
          <w:rFonts w:asciiTheme="majorBidi" w:hAnsiTheme="majorBidi" w:cstheme="majorBidi"/>
          <w:color w:val="FF0000"/>
          <w:sz w:val="24"/>
          <w:szCs w:val="24"/>
        </w:rPr>
        <w:t>(1</w:t>
      </w:r>
      <w:r w:rsidR="00345BAE" w:rsidRPr="00345BAE">
        <w:rPr>
          <w:rFonts w:asciiTheme="majorBidi" w:hAnsiTheme="majorBidi" w:cstheme="majorBidi"/>
          <w:color w:val="FF0000"/>
          <w:sz w:val="24"/>
          <w:szCs w:val="24"/>
        </w:rPr>
        <w:t>pts)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BE50C8" w:rsidRDefault="00BE50C8" w:rsidP="009D46EB">
      <w:pPr>
        <w:pStyle w:val="Paragraphedeliste"/>
        <w:tabs>
          <w:tab w:val="left" w:pos="5414"/>
        </w:tabs>
        <w:spacing w:after="0" w:line="240" w:lineRule="auto"/>
        <w:ind w:left="-207"/>
        <w:rPr>
          <w:rFonts w:asciiTheme="majorBidi" w:hAnsiTheme="majorBidi" w:cstheme="majorBidi"/>
          <w:sz w:val="24"/>
          <w:szCs w:val="24"/>
        </w:rPr>
      </w:pPr>
    </w:p>
    <w:p w:rsidR="00DE629E" w:rsidRPr="00345BAE" w:rsidRDefault="00BE50C8" w:rsidP="00DE629E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E50C8">
        <w:rPr>
          <w:rFonts w:asciiTheme="majorBidi" w:hAnsiTheme="majorBidi" w:cstheme="majorBidi"/>
          <w:b/>
          <w:bCs/>
          <w:sz w:val="24"/>
          <w:szCs w:val="24"/>
        </w:rPr>
        <w:t xml:space="preserve">Nomination </w:t>
      </w:r>
      <w:r>
        <w:rPr>
          <w:rFonts w:asciiTheme="majorBidi" w:hAnsiTheme="majorBidi" w:cstheme="majorBidi"/>
          <w:b/>
          <w:bCs/>
          <w:sz w:val="24"/>
          <w:szCs w:val="24"/>
        </w:rPr>
        <w:t>selon F</w:t>
      </w:r>
      <w:r w:rsidRPr="00BE50C8">
        <w:rPr>
          <w:rFonts w:asciiTheme="majorBidi" w:hAnsiTheme="majorBidi" w:cstheme="majorBidi"/>
          <w:b/>
          <w:bCs/>
          <w:sz w:val="24"/>
          <w:szCs w:val="24"/>
        </w:rPr>
        <w:t>olk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BE50C8">
        <w:rPr>
          <w:rFonts w:asciiTheme="majorBidi" w:hAnsiTheme="majorBidi" w:cstheme="majorBidi"/>
          <w:sz w:val="24"/>
          <w:szCs w:val="24"/>
        </w:rPr>
        <w:t>Biomicrite</w:t>
      </w:r>
      <w:r>
        <w:rPr>
          <w:rFonts w:asciiTheme="majorBidi" w:hAnsiTheme="majorBidi" w:cstheme="majorBidi"/>
          <w:sz w:val="24"/>
          <w:szCs w:val="24"/>
        </w:rPr>
        <w:t xml:space="preserve"> à gastéropodes et débris de bivalves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45BAE">
        <w:rPr>
          <w:rFonts w:asciiTheme="majorBidi" w:hAnsiTheme="majorBidi" w:cstheme="majorBidi"/>
          <w:color w:val="FF0000"/>
          <w:sz w:val="24"/>
          <w:szCs w:val="24"/>
        </w:rPr>
        <w:t>(1</w:t>
      </w:r>
      <w:r w:rsidR="00345BAE" w:rsidRPr="00345BAE">
        <w:rPr>
          <w:rFonts w:asciiTheme="majorBidi" w:hAnsiTheme="majorBidi" w:cstheme="majorBidi"/>
          <w:color w:val="FF0000"/>
          <w:sz w:val="24"/>
          <w:szCs w:val="24"/>
        </w:rPr>
        <w:t>pts)</w:t>
      </w:r>
      <w:r w:rsidR="00345BAE">
        <w:rPr>
          <w:rFonts w:asciiTheme="majorBidi" w:hAnsiTheme="majorBidi" w:cstheme="majorBidi"/>
          <w:sz w:val="24"/>
          <w:szCs w:val="24"/>
        </w:rPr>
        <w:t>.</w:t>
      </w:r>
    </w:p>
    <w:p w:rsidR="00345BAE" w:rsidRDefault="00DE629E" w:rsidP="00303A93">
      <w:pPr>
        <w:pStyle w:val="Paragraphedeliste"/>
        <w:tabs>
          <w:tab w:val="left" w:pos="5414"/>
        </w:tabs>
        <w:spacing w:after="0" w:line="240" w:lineRule="auto"/>
        <w:ind w:left="-207"/>
        <w:rPr>
          <w:rFonts w:asciiTheme="majorBidi" w:hAnsiTheme="majorBidi" w:cstheme="majorBidi"/>
          <w:sz w:val="24"/>
          <w:szCs w:val="24"/>
        </w:rPr>
      </w:pPr>
      <w:r w:rsidRPr="00DE629E">
        <w:rPr>
          <w:rFonts w:asciiTheme="majorBidi" w:hAnsiTheme="majorBidi" w:cstheme="majorBidi"/>
          <w:sz w:val="24"/>
          <w:szCs w:val="24"/>
        </w:rPr>
        <w:t xml:space="preserve">Il </w:t>
      </w:r>
      <w:r w:rsidR="002F31C8">
        <w:rPr>
          <w:rFonts w:asciiTheme="majorBidi" w:hAnsiTheme="majorBidi" w:cstheme="majorBidi"/>
          <w:sz w:val="24"/>
          <w:szCs w:val="24"/>
        </w:rPr>
        <w:t>s’agit d’une temp</w:t>
      </w:r>
      <w:r w:rsidR="00345BAE">
        <w:rPr>
          <w:rFonts w:asciiTheme="majorBidi" w:hAnsiTheme="majorBidi" w:cstheme="majorBidi"/>
          <w:sz w:val="24"/>
          <w:szCs w:val="24"/>
        </w:rPr>
        <w:t>é</w:t>
      </w:r>
      <w:r w:rsidR="002F31C8">
        <w:rPr>
          <w:rFonts w:asciiTheme="majorBidi" w:hAnsiTheme="majorBidi" w:cstheme="majorBidi"/>
          <w:sz w:val="24"/>
          <w:szCs w:val="24"/>
        </w:rPr>
        <w:t>stite proxi</w:t>
      </w:r>
      <w:r w:rsidR="00345BAE">
        <w:rPr>
          <w:rFonts w:asciiTheme="majorBidi" w:hAnsiTheme="majorBidi" w:cstheme="majorBidi"/>
          <w:sz w:val="24"/>
          <w:szCs w:val="24"/>
        </w:rPr>
        <w:t xml:space="preserve">male  (base érosive + lamination horizontale des bioclastes), indique un milieu marin de palte-forme proximale avec des envahissements épisodiques </w:t>
      </w:r>
      <w:r w:rsidR="00345BAE">
        <w:rPr>
          <w:rFonts w:asciiTheme="majorBidi" w:hAnsiTheme="majorBidi" w:cstheme="majorBidi"/>
          <w:color w:val="FF0000"/>
          <w:sz w:val="24"/>
          <w:szCs w:val="24"/>
        </w:rPr>
        <w:t>(1.5</w:t>
      </w:r>
      <w:r w:rsidR="00345BAE" w:rsidRPr="00345BAE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345BAE" w:rsidRDefault="00303A93" w:rsidP="00345BAE">
      <w:pPr>
        <w:pStyle w:val="Paragraphedeliste"/>
        <w:tabs>
          <w:tab w:val="left" w:pos="5414"/>
        </w:tabs>
        <w:spacing w:after="0" w:line="240" w:lineRule="auto"/>
        <w:ind w:left="-20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84455</wp:posOffset>
            </wp:positionV>
            <wp:extent cx="2732405" cy="3270250"/>
            <wp:effectExtent l="1905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BAE">
        <w:rPr>
          <w:rFonts w:asciiTheme="majorBidi" w:hAnsiTheme="majorBidi" w:cstheme="majorBidi"/>
          <w:sz w:val="24"/>
          <w:szCs w:val="24"/>
        </w:rPr>
        <w:t>.</w:t>
      </w:r>
    </w:p>
    <w:p w:rsidR="00DE629E" w:rsidRPr="00DE629E" w:rsidRDefault="00345BAE" w:rsidP="00345BAE">
      <w:pPr>
        <w:pStyle w:val="Paragraphedeliste"/>
        <w:tabs>
          <w:tab w:val="left" w:pos="5414"/>
        </w:tabs>
        <w:spacing w:after="0" w:line="240" w:lineRule="auto"/>
        <w:ind w:left="-20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D46EB" w:rsidRDefault="009D46EB" w:rsidP="00303A93">
      <w:pPr>
        <w:rPr>
          <w:rFonts w:asciiTheme="majorBidi" w:hAnsiTheme="majorBidi" w:cstheme="majorBidi"/>
          <w:sz w:val="24"/>
          <w:szCs w:val="24"/>
        </w:rPr>
      </w:pPr>
    </w:p>
    <w:p w:rsidR="00303A93" w:rsidRDefault="00303A93" w:rsidP="00303A93">
      <w:pPr>
        <w:rPr>
          <w:rFonts w:asciiTheme="majorBidi" w:hAnsiTheme="majorBidi" w:cstheme="majorBidi"/>
          <w:sz w:val="24"/>
          <w:szCs w:val="24"/>
        </w:rPr>
      </w:pPr>
    </w:p>
    <w:p w:rsidR="00303A93" w:rsidRDefault="00303A93" w:rsidP="00303A93">
      <w:pPr>
        <w:rPr>
          <w:rFonts w:asciiTheme="majorBidi" w:hAnsiTheme="majorBidi" w:cstheme="majorBidi"/>
          <w:sz w:val="24"/>
          <w:szCs w:val="24"/>
        </w:rPr>
      </w:pPr>
    </w:p>
    <w:p w:rsidR="00303A93" w:rsidRDefault="00303A93" w:rsidP="00303A93">
      <w:pPr>
        <w:rPr>
          <w:rFonts w:asciiTheme="majorBidi" w:hAnsiTheme="majorBidi" w:cstheme="majorBidi"/>
          <w:sz w:val="24"/>
          <w:szCs w:val="24"/>
        </w:rPr>
      </w:pPr>
    </w:p>
    <w:p w:rsidR="00303A93" w:rsidRDefault="00303A93" w:rsidP="00303A93">
      <w:pPr>
        <w:rPr>
          <w:rFonts w:asciiTheme="majorBidi" w:hAnsiTheme="majorBidi" w:cstheme="majorBidi"/>
          <w:sz w:val="24"/>
          <w:szCs w:val="24"/>
        </w:rPr>
      </w:pPr>
    </w:p>
    <w:p w:rsidR="00303A93" w:rsidRDefault="00303A93" w:rsidP="00303A93">
      <w:pPr>
        <w:rPr>
          <w:rFonts w:asciiTheme="majorBidi" w:hAnsiTheme="majorBidi" w:cstheme="majorBidi"/>
          <w:sz w:val="24"/>
          <w:szCs w:val="24"/>
        </w:rPr>
      </w:pPr>
    </w:p>
    <w:p w:rsidR="00303A93" w:rsidRDefault="00303A93" w:rsidP="00303A93">
      <w:pPr>
        <w:rPr>
          <w:rFonts w:asciiTheme="majorBidi" w:hAnsiTheme="majorBidi" w:cstheme="majorBidi"/>
          <w:sz w:val="24"/>
          <w:szCs w:val="24"/>
        </w:rPr>
      </w:pPr>
    </w:p>
    <w:p w:rsidR="00303A93" w:rsidRDefault="00303A93" w:rsidP="00303A93">
      <w:pPr>
        <w:rPr>
          <w:rFonts w:asciiTheme="majorBidi" w:hAnsiTheme="majorBidi" w:cstheme="majorBidi"/>
          <w:sz w:val="24"/>
          <w:szCs w:val="24"/>
        </w:rPr>
      </w:pPr>
    </w:p>
    <w:p w:rsidR="00303A93" w:rsidRDefault="00303A93" w:rsidP="00303A93">
      <w:pPr>
        <w:rPr>
          <w:rFonts w:asciiTheme="majorBidi" w:hAnsiTheme="majorBidi" w:cstheme="majorBidi"/>
          <w:sz w:val="24"/>
          <w:szCs w:val="24"/>
        </w:rPr>
      </w:pPr>
    </w:p>
    <w:p w:rsidR="00303A93" w:rsidRDefault="00303A93" w:rsidP="00303A93">
      <w:pPr>
        <w:rPr>
          <w:rFonts w:asciiTheme="majorBidi" w:hAnsiTheme="majorBidi" w:cstheme="majorBidi"/>
          <w:sz w:val="24"/>
          <w:szCs w:val="24"/>
        </w:rPr>
      </w:pPr>
    </w:p>
    <w:p w:rsidR="00303A93" w:rsidRDefault="00303A93" w:rsidP="00303A93">
      <w:pPr>
        <w:rPr>
          <w:rFonts w:asciiTheme="majorBidi" w:hAnsiTheme="majorBidi" w:cstheme="majorBidi"/>
          <w:sz w:val="24"/>
          <w:szCs w:val="24"/>
        </w:rPr>
      </w:pPr>
    </w:p>
    <w:p w:rsidR="00303A93" w:rsidRPr="00303A93" w:rsidRDefault="00303A93" w:rsidP="00303A93">
      <w:pPr>
        <w:pStyle w:val="Paragraphedeliste"/>
        <w:numPr>
          <w:ilvl w:val="0"/>
          <w:numId w:val="1"/>
        </w:numPr>
        <w:tabs>
          <w:tab w:val="left" w:pos="5414"/>
        </w:tabs>
        <w:rPr>
          <w:rFonts w:asciiTheme="majorBidi" w:hAnsiTheme="majorBidi" w:cstheme="majorBidi"/>
          <w:color w:val="FF0000"/>
          <w:sz w:val="24"/>
          <w:szCs w:val="24"/>
        </w:rPr>
      </w:pPr>
      <w:r w:rsidRPr="00303A93">
        <w:rPr>
          <w:rFonts w:asciiTheme="majorBidi" w:hAnsiTheme="majorBidi" w:cstheme="majorBidi"/>
          <w:b/>
          <w:bCs/>
          <w:sz w:val="24"/>
          <w:szCs w:val="24"/>
        </w:rPr>
        <w:t>Eléments figurés</w:t>
      </w:r>
      <w:r w:rsidRPr="00303A93">
        <w:rPr>
          <w:rFonts w:asciiTheme="majorBidi" w:hAnsiTheme="majorBidi" w:cstheme="majorBidi"/>
          <w:sz w:val="24"/>
          <w:szCs w:val="24"/>
        </w:rPr>
        <w:t xml:space="preserve"> : Pellets  </w:t>
      </w:r>
      <w:r w:rsidRPr="00303A93">
        <w:rPr>
          <w:rFonts w:asciiTheme="majorBidi" w:hAnsiTheme="majorBidi" w:cstheme="majorBidi"/>
          <w:color w:val="FF0000"/>
          <w:sz w:val="24"/>
          <w:szCs w:val="24"/>
        </w:rPr>
        <w:t>(2pts)</w:t>
      </w:r>
    </w:p>
    <w:p w:rsidR="00303A93" w:rsidRDefault="00303A93" w:rsidP="00303A93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713BD">
        <w:rPr>
          <w:rFonts w:asciiTheme="majorBidi" w:hAnsiTheme="majorBidi" w:cstheme="majorBidi"/>
          <w:b/>
          <w:bCs/>
          <w:sz w:val="24"/>
          <w:szCs w:val="24"/>
        </w:rPr>
        <w:t>La taille</w:t>
      </w:r>
      <w:r>
        <w:rPr>
          <w:rFonts w:asciiTheme="majorBidi" w:hAnsiTheme="majorBidi" w:cstheme="majorBidi"/>
          <w:sz w:val="24"/>
          <w:szCs w:val="24"/>
        </w:rPr>
        <w:t xml:space="preserve"> : millimétrique  </w:t>
      </w:r>
      <w:r>
        <w:rPr>
          <w:rFonts w:asciiTheme="majorBidi" w:hAnsiTheme="majorBidi" w:cstheme="majorBidi"/>
          <w:color w:val="FF0000"/>
          <w:sz w:val="24"/>
          <w:szCs w:val="24"/>
        </w:rPr>
        <w:t>(0.5</w:t>
      </w:r>
      <w:r w:rsidRPr="00345BAE">
        <w:rPr>
          <w:rFonts w:asciiTheme="majorBidi" w:hAnsiTheme="majorBidi" w:cstheme="majorBidi"/>
          <w:color w:val="FF0000"/>
          <w:sz w:val="24"/>
          <w:szCs w:val="24"/>
        </w:rPr>
        <w:t>pt)</w:t>
      </w:r>
    </w:p>
    <w:p w:rsidR="00303A93" w:rsidRPr="00345BAE" w:rsidRDefault="00303A93" w:rsidP="00303A93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 forme </w:t>
      </w:r>
      <w:r w:rsidRPr="006713B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Arrondi  </w:t>
      </w:r>
      <w:r>
        <w:rPr>
          <w:rFonts w:asciiTheme="majorBidi" w:hAnsiTheme="majorBidi" w:cstheme="majorBidi"/>
          <w:color w:val="FF0000"/>
          <w:sz w:val="24"/>
          <w:szCs w:val="24"/>
        </w:rPr>
        <w:t>(0.5</w:t>
      </w:r>
      <w:r w:rsidRPr="00345BAE">
        <w:rPr>
          <w:rFonts w:asciiTheme="majorBidi" w:hAnsiTheme="majorBidi" w:cstheme="majorBidi"/>
          <w:color w:val="FF0000"/>
          <w:sz w:val="24"/>
          <w:szCs w:val="24"/>
        </w:rPr>
        <w:t>pt)</w:t>
      </w:r>
    </w:p>
    <w:p w:rsidR="00303A93" w:rsidRDefault="00303A93" w:rsidP="00303A93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classement </w:t>
      </w:r>
      <w:r w:rsidRPr="009D46EB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bien </w:t>
      </w:r>
      <w:r>
        <w:rPr>
          <w:rFonts w:asciiTheme="majorBidi" w:hAnsiTheme="majorBidi" w:cstheme="majorBidi"/>
          <w:color w:val="FF0000"/>
          <w:sz w:val="24"/>
          <w:szCs w:val="24"/>
        </w:rPr>
        <w:t>(0.5</w:t>
      </w:r>
      <w:r w:rsidRPr="00345BAE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303A93" w:rsidRDefault="00303A93" w:rsidP="00303A93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pourcentage </w:t>
      </w:r>
      <w:r w:rsidRPr="006713B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75-80 % </w:t>
      </w:r>
      <w:r>
        <w:rPr>
          <w:rFonts w:asciiTheme="majorBidi" w:hAnsiTheme="majorBidi" w:cstheme="majorBidi"/>
          <w:color w:val="FF0000"/>
          <w:sz w:val="24"/>
          <w:szCs w:val="24"/>
        </w:rPr>
        <w:t>(0.5</w:t>
      </w:r>
      <w:r w:rsidRPr="00345BAE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303A93" w:rsidRPr="00614128" w:rsidRDefault="00303A93" w:rsidP="00303A93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14128">
        <w:rPr>
          <w:rFonts w:asciiTheme="majorBidi" w:hAnsiTheme="majorBidi" w:cstheme="majorBidi"/>
          <w:b/>
          <w:bCs/>
          <w:sz w:val="24"/>
          <w:szCs w:val="24"/>
          <w:lang w:val="en-US"/>
        </w:rPr>
        <w:t>Texture </w:t>
      </w:r>
      <w:r w:rsidRPr="00614128">
        <w:rPr>
          <w:rFonts w:asciiTheme="majorBidi" w:hAnsiTheme="majorBidi" w:cstheme="majorBidi"/>
          <w:sz w:val="24"/>
          <w:szCs w:val="24"/>
          <w:lang w:val="en-US"/>
        </w:rPr>
        <w:t xml:space="preserve">: Wackestone-Packstone ( fenestrae fabrics) </w:t>
      </w:r>
      <w:r w:rsidRPr="00614128">
        <w:rPr>
          <w:rFonts w:asciiTheme="majorBidi" w:hAnsiTheme="majorBidi" w:cstheme="majorBidi"/>
          <w:color w:val="FF0000"/>
          <w:sz w:val="24"/>
          <w:szCs w:val="24"/>
          <w:lang w:val="en-US"/>
        </w:rPr>
        <w:t>(1 pt)</w:t>
      </w:r>
    </w:p>
    <w:p w:rsidR="00303A93" w:rsidRPr="00345BAE" w:rsidRDefault="00303A93" w:rsidP="00303A93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 phase liaison : </w:t>
      </w:r>
      <w:r w:rsidRPr="006713BD">
        <w:rPr>
          <w:rFonts w:asciiTheme="majorBidi" w:hAnsiTheme="majorBidi" w:cstheme="majorBidi"/>
          <w:sz w:val="24"/>
          <w:szCs w:val="24"/>
        </w:rPr>
        <w:t>Micrite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</w:rPr>
        <w:t>(0.5</w:t>
      </w:r>
      <w:r w:rsidRPr="00345BAE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303A93" w:rsidRPr="00303A93" w:rsidRDefault="00303A93" w:rsidP="00303A93">
      <w:pPr>
        <w:pStyle w:val="Paragraphedeliste"/>
        <w:numPr>
          <w:ilvl w:val="0"/>
          <w:numId w:val="1"/>
        </w:numPr>
        <w:tabs>
          <w:tab w:val="left" w:pos="5414"/>
        </w:tabs>
        <w:rPr>
          <w:rFonts w:asciiTheme="majorBidi" w:hAnsiTheme="majorBidi" w:cstheme="majorBidi"/>
          <w:color w:val="FF0000"/>
          <w:sz w:val="24"/>
          <w:szCs w:val="24"/>
        </w:rPr>
      </w:pPr>
      <w:r w:rsidRPr="00303A93">
        <w:rPr>
          <w:rFonts w:asciiTheme="majorBidi" w:hAnsiTheme="majorBidi" w:cstheme="majorBidi"/>
          <w:b/>
          <w:bCs/>
          <w:sz w:val="24"/>
          <w:szCs w:val="24"/>
        </w:rPr>
        <w:t>Phénomènes diagenétiques</w:t>
      </w:r>
      <w:r>
        <w:rPr>
          <w:rFonts w:asciiTheme="majorBidi" w:hAnsiTheme="majorBidi" w:cstheme="majorBidi"/>
          <w:sz w:val="24"/>
          <w:szCs w:val="24"/>
        </w:rPr>
        <w:t xml:space="preserve"> : fenestrae avec un  remplissage géotrope (flèche blanche) </w:t>
      </w:r>
      <w:r w:rsidRPr="00303A93">
        <w:rPr>
          <w:rFonts w:asciiTheme="majorBidi" w:hAnsiTheme="majorBidi" w:cstheme="majorBidi"/>
          <w:color w:val="FF0000"/>
          <w:sz w:val="24"/>
          <w:szCs w:val="24"/>
        </w:rPr>
        <w:t>(2pts)</w:t>
      </w:r>
    </w:p>
    <w:p w:rsidR="00303A93" w:rsidRPr="00303A93" w:rsidRDefault="00303A93" w:rsidP="00303A93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E50C8">
        <w:rPr>
          <w:rFonts w:asciiTheme="majorBidi" w:hAnsiTheme="majorBidi" w:cstheme="majorBidi"/>
          <w:b/>
          <w:bCs/>
          <w:sz w:val="24"/>
          <w:szCs w:val="24"/>
        </w:rPr>
        <w:t xml:space="preserve">Nomination </w:t>
      </w:r>
      <w:r>
        <w:rPr>
          <w:rFonts w:asciiTheme="majorBidi" w:hAnsiTheme="majorBidi" w:cstheme="majorBidi"/>
          <w:b/>
          <w:bCs/>
          <w:sz w:val="24"/>
          <w:szCs w:val="24"/>
        </w:rPr>
        <w:t>selon F</w:t>
      </w:r>
      <w:r w:rsidRPr="00BE50C8">
        <w:rPr>
          <w:rFonts w:asciiTheme="majorBidi" w:hAnsiTheme="majorBidi" w:cstheme="majorBidi"/>
          <w:b/>
          <w:bCs/>
          <w:sz w:val="24"/>
          <w:szCs w:val="24"/>
        </w:rPr>
        <w:t>olk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Pel</w:t>
      </w:r>
      <w:r w:rsidRPr="00BE50C8">
        <w:rPr>
          <w:rFonts w:asciiTheme="majorBidi" w:hAnsiTheme="majorBidi" w:cstheme="majorBidi"/>
          <w:sz w:val="24"/>
          <w:szCs w:val="24"/>
        </w:rPr>
        <w:t>micrite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03A93">
        <w:rPr>
          <w:rFonts w:asciiTheme="majorBidi" w:hAnsiTheme="majorBidi" w:cstheme="majorBidi"/>
          <w:sz w:val="24"/>
          <w:szCs w:val="24"/>
        </w:rPr>
        <w:t xml:space="preserve">à </w:t>
      </w:r>
      <w:r w:rsidRPr="00614128">
        <w:rPr>
          <w:rFonts w:asciiTheme="majorBidi" w:hAnsiTheme="majorBidi" w:cstheme="majorBidi"/>
          <w:color w:val="000000"/>
          <w:sz w:val="24"/>
          <w:szCs w:val="24"/>
        </w:rPr>
        <w:t>Fenestrae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(1</w:t>
      </w:r>
      <w:r w:rsidRPr="00345BAE">
        <w:rPr>
          <w:rFonts w:asciiTheme="majorBidi" w:hAnsiTheme="majorBidi" w:cstheme="majorBidi"/>
          <w:color w:val="FF0000"/>
          <w:sz w:val="24"/>
          <w:szCs w:val="24"/>
        </w:rPr>
        <w:t>pts)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03A93" w:rsidRPr="00303A93" w:rsidRDefault="00303A93" w:rsidP="00303A93">
      <w:pPr>
        <w:pStyle w:val="Paragraphedeliste"/>
        <w:numPr>
          <w:ilvl w:val="0"/>
          <w:numId w:val="1"/>
        </w:numPr>
        <w:tabs>
          <w:tab w:val="left" w:pos="5414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Milieu de dépôts : </w:t>
      </w:r>
      <w:r w:rsidRPr="00303A93">
        <w:rPr>
          <w:rFonts w:asciiTheme="majorBidi" w:hAnsiTheme="majorBidi" w:cstheme="majorBidi"/>
          <w:sz w:val="24"/>
          <w:szCs w:val="24"/>
        </w:rPr>
        <w:t>milieu marin intertidal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</w:rPr>
        <w:t>(1.5</w:t>
      </w:r>
      <w:r w:rsidRPr="00345BAE">
        <w:rPr>
          <w:rFonts w:asciiTheme="majorBidi" w:hAnsiTheme="majorBidi" w:cstheme="majorBidi"/>
          <w:color w:val="FF0000"/>
          <w:sz w:val="24"/>
          <w:szCs w:val="24"/>
        </w:rPr>
        <w:t>pt)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303A93" w:rsidRPr="00303A93" w:rsidRDefault="00303A93" w:rsidP="00303A93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:rsidR="00303A93" w:rsidRPr="00345BAE" w:rsidRDefault="00303A93" w:rsidP="00303A93">
      <w:pPr>
        <w:pStyle w:val="Paragraphedeliste"/>
        <w:tabs>
          <w:tab w:val="left" w:pos="5414"/>
        </w:tabs>
        <w:spacing w:after="0" w:line="240" w:lineRule="auto"/>
        <w:ind w:left="-207"/>
        <w:rPr>
          <w:rFonts w:asciiTheme="majorBidi" w:hAnsiTheme="majorBidi" w:cstheme="majorBidi"/>
          <w:b/>
          <w:bCs/>
          <w:sz w:val="24"/>
          <w:szCs w:val="24"/>
        </w:rPr>
      </w:pPr>
    </w:p>
    <w:sectPr w:rsidR="00303A93" w:rsidRPr="00345BAE" w:rsidSect="0085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8B" w:rsidRDefault="006B6B8B" w:rsidP="000936A3">
      <w:pPr>
        <w:spacing w:after="0" w:line="240" w:lineRule="auto"/>
      </w:pPr>
      <w:r>
        <w:separator/>
      </w:r>
    </w:p>
  </w:endnote>
  <w:endnote w:type="continuationSeparator" w:id="0">
    <w:p w:rsidR="006B6B8B" w:rsidRDefault="006B6B8B" w:rsidP="0009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8B" w:rsidRDefault="006B6B8B" w:rsidP="000936A3">
      <w:pPr>
        <w:spacing w:after="0" w:line="240" w:lineRule="auto"/>
      </w:pPr>
      <w:r>
        <w:separator/>
      </w:r>
    </w:p>
  </w:footnote>
  <w:footnote w:type="continuationSeparator" w:id="0">
    <w:p w:rsidR="006B6B8B" w:rsidRDefault="006B6B8B" w:rsidP="0009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B0319"/>
    <w:multiLevelType w:val="hybridMultilevel"/>
    <w:tmpl w:val="2154178A"/>
    <w:lvl w:ilvl="0" w:tplc="68367AA2">
      <w:start w:val="3"/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98"/>
    <w:rsid w:val="000936A3"/>
    <w:rsid w:val="000E4070"/>
    <w:rsid w:val="00215F8D"/>
    <w:rsid w:val="002F31C8"/>
    <w:rsid w:val="00303A93"/>
    <w:rsid w:val="00345BAE"/>
    <w:rsid w:val="004D28FD"/>
    <w:rsid w:val="00535398"/>
    <w:rsid w:val="005F1D44"/>
    <w:rsid w:val="00614128"/>
    <w:rsid w:val="00623802"/>
    <w:rsid w:val="006713BD"/>
    <w:rsid w:val="00697008"/>
    <w:rsid w:val="006B6B8B"/>
    <w:rsid w:val="0079333B"/>
    <w:rsid w:val="00851A39"/>
    <w:rsid w:val="009D46EB"/>
    <w:rsid w:val="00BE50C8"/>
    <w:rsid w:val="00CB0C24"/>
    <w:rsid w:val="00D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3BC30-0079-4F14-9E81-C92EFE0A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9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36A3"/>
  </w:style>
  <w:style w:type="paragraph" w:styleId="Pieddepage">
    <w:name w:val="footer"/>
    <w:basedOn w:val="Normal"/>
    <w:link w:val="PieddepageCar"/>
    <w:uiPriority w:val="99"/>
    <w:semiHidden/>
    <w:unhideWhenUsed/>
    <w:rsid w:val="0009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36A3"/>
  </w:style>
  <w:style w:type="paragraph" w:styleId="Paragraphedeliste">
    <w:name w:val="List Paragraph"/>
    <w:basedOn w:val="Normal"/>
    <w:uiPriority w:val="34"/>
    <w:qFormat/>
    <w:rsid w:val="0067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cop-land</dc:creator>
  <cp:lastModifiedBy>User</cp:lastModifiedBy>
  <cp:revision>2</cp:revision>
  <dcterms:created xsi:type="dcterms:W3CDTF">2020-11-02T22:23:00Z</dcterms:created>
  <dcterms:modified xsi:type="dcterms:W3CDTF">2020-11-02T22:23:00Z</dcterms:modified>
</cp:coreProperties>
</file>